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Lesson Plan Notes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Objective:</w:t>
      </w:r>
    </w:p>
    <w:p w:rsidR="00000000" w:rsidDel="00000000" w:rsidP="00000000" w:rsidRDefault="00000000" w:rsidRPr="00000000" w14:paraId="00000003">
      <w:pPr>
        <w:contextualSpacing w:val="0"/>
        <w:rPr/>
      </w:pPr>
      <w:r w:rsidDel="00000000" w:rsidR="00000000" w:rsidRPr="00000000">
        <w:rPr>
          <w:rtl w:val="0"/>
        </w:rPr>
        <w:t xml:space="preserve">The goal here is to get students familiar with exploring the Noteflight editor, as well as dragging notes in a pre-written rhythmic pattern to create a new melody. This exercise is to get students feeling confident about creating, regardless of their familiarity with music theory or even written sheet music.</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Date:</w:t>
      </w:r>
    </w:p>
    <w:p w:rsidR="00000000" w:rsidDel="00000000" w:rsidP="00000000" w:rsidRDefault="00000000" w:rsidRPr="00000000" w14:paraId="00000006">
      <w:pPr>
        <w:contextualSpacing w:val="0"/>
        <w:rPr/>
      </w:pPr>
      <w:r w:rsidDel="00000000" w:rsidR="00000000" w:rsidRPr="00000000">
        <w:rPr>
          <w:rtl w:val="0"/>
        </w:rPr>
        <w:t xml:space="preserve">Great first lesson to use after initial Noteflight Learn login is completed.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Preparation:</w:t>
      </w:r>
    </w:p>
    <w:p w:rsidR="00000000" w:rsidDel="00000000" w:rsidP="00000000" w:rsidRDefault="00000000" w:rsidRPr="00000000" w14:paraId="00000009">
      <w:pPr>
        <w:contextualSpacing w:val="0"/>
        <w:rPr/>
      </w:pPr>
      <w:r w:rsidDel="00000000" w:rsidR="00000000" w:rsidRPr="00000000">
        <w:rPr>
          <w:rtl w:val="0"/>
        </w:rPr>
        <w:t xml:space="preserve">Complete Noteflight Learn setup and Google Classroom integration. Copy the score titled “My First Composition Exercise” to Noteflight Learn site. Access the Connect Panel and save as an activity template that I share with the class with whom I wish to complete the activity.</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Breakdown:</w:t>
      </w:r>
    </w:p>
    <w:p w:rsidR="00000000" w:rsidDel="00000000" w:rsidP="00000000" w:rsidRDefault="00000000" w:rsidRPr="00000000" w14:paraId="0000000C">
      <w:pPr>
        <w:contextualSpacing w:val="0"/>
        <w:rPr/>
      </w:pPr>
      <w:r w:rsidDel="00000000" w:rsidR="00000000" w:rsidRPr="00000000">
        <w:rPr>
          <w:u w:val="single"/>
          <w:rtl w:val="0"/>
        </w:rPr>
        <w:t xml:space="preserve">15 minutes </w:t>
      </w:r>
      <w:r w:rsidDel="00000000" w:rsidR="00000000" w:rsidRPr="00000000">
        <w:rPr>
          <w:rtl w:val="0"/>
        </w:rPr>
        <w:t xml:space="preserve">- Using a smartboard, project the main Noteflight Learn site on for the class. Demonstrate how to open the score titled “My First Composition Exercise,” and explore how to click on a note, then use the arrow keys to raise and lower pitch. Toggle between playback and edit mode to show the students how to listen to their melody while creating it. Remind them to save their progress as they go.</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u w:val="single"/>
          <w:rtl w:val="0"/>
        </w:rPr>
        <w:t xml:space="preserve">5 minutes</w:t>
      </w:r>
      <w:r w:rsidDel="00000000" w:rsidR="00000000" w:rsidRPr="00000000">
        <w:rPr>
          <w:rtl w:val="0"/>
        </w:rPr>
        <w:t xml:space="preserve"> - Instruct students to log in to Noteflight Learn through their Google Classroom on their Chromebooks. Ensure that all have logged on successfully. Instruct them to open the score exactly as when the computer was projecting on the smartboard. Before jumping into the assignment, have them replace “Student Name” with their own at the top of the page, and click SAVE.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u w:val="single"/>
          <w:rtl w:val="0"/>
        </w:rPr>
        <w:t xml:space="preserve">10 minutes</w:t>
      </w:r>
      <w:r w:rsidDel="00000000" w:rsidR="00000000" w:rsidRPr="00000000">
        <w:rPr>
          <w:rtl w:val="0"/>
        </w:rPr>
        <w:t xml:space="preserve"> - Give students time to create their own melody. Encourage them to listen to their work, ask for their feedback on how they like the sounds and to experiment with different sounds. Remind them to Save once they’ve completed the assignment.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u w:val="single"/>
          <w:rtl w:val="0"/>
        </w:rPr>
        <w:t xml:space="preserve">5 minutes </w:t>
      </w:r>
      <w:r w:rsidDel="00000000" w:rsidR="00000000" w:rsidRPr="00000000">
        <w:rPr>
          <w:rtl w:val="0"/>
        </w:rPr>
        <w:t xml:space="preserve">- Instruct students share their work with a partner via the Connect Panel. Have students listen to their peers’ compositions, and leave a comment for their peer. A good structure for comments is 1) Name one thing you liked, 2) Name one thing that surprised you, 3) Name one thing that you did differently when you completed the same assignment.</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